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>
    <v:background id="_x0000_s1025" o:bwmode="white" fillcolor="#fcf" o:targetscreensize="800,600">
      <v:fill color2="#ffc" focus="100%" type="gradient"/>
    </v:background>
  </w:background>
  <w:body>
    <w:p w:rsidR="00E92820" w:rsidRPr="00356374" w:rsidRDefault="00E92820" w:rsidP="00E92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6723" y="0"/>
                <wp:lineTo x="3620" y="635"/>
                <wp:lineTo x="-517" y="6353"/>
                <wp:lineTo x="-517" y="13976"/>
                <wp:lineTo x="2586" y="20329"/>
                <wp:lineTo x="6206" y="20965"/>
                <wp:lineTo x="14998" y="20965"/>
                <wp:lineTo x="15515" y="20965"/>
                <wp:lineTo x="16549" y="20329"/>
                <wp:lineTo x="18618" y="20329"/>
                <wp:lineTo x="21721" y="13976"/>
                <wp:lineTo x="21721" y="6353"/>
                <wp:lineTo x="17583" y="635"/>
                <wp:lineTo x="14480" y="0"/>
                <wp:lineTo x="6723" y="0"/>
              </wp:wrapPolygon>
            </wp:wrapTight>
            <wp:docPr id="1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12" name="Picture 28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sz w:val="24"/>
          <w:szCs w:val="24"/>
          <w:u w:val="single"/>
        </w:rPr>
        <w:t>GREENWOOD PUBLIC SCHOOL, ADITYAPURAM, GWALIOR</w:t>
      </w:r>
    </w:p>
    <w:p w:rsidR="00E92820" w:rsidRDefault="00E92820" w:rsidP="00E9282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6374">
        <w:rPr>
          <w:rFonts w:ascii="Times New Roman" w:hAnsi="Times New Roman"/>
          <w:b/>
          <w:sz w:val="24"/>
          <w:szCs w:val="24"/>
          <w:u w:val="single"/>
        </w:rPr>
        <w:t>OUR MOTTO- DEVELOPMENT WITH DELIGHT</w:t>
      </w:r>
    </w:p>
    <w:p w:rsidR="00E92820" w:rsidRPr="0088263F" w:rsidRDefault="00E92820" w:rsidP="00E92820">
      <w:pPr>
        <w:jc w:val="center"/>
        <w:rPr>
          <w:rFonts w:ascii="Times New Roman" w:hAnsi="Times New Roman"/>
          <w:b/>
          <w:sz w:val="2"/>
          <w:szCs w:val="24"/>
          <w:u w:val="single"/>
        </w:rPr>
      </w:pPr>
    </w:p>
    <w:p w:rsidR="00E92820" w:rsidRPr="0088263F" w:rsidRDefault="00E92820" w:rsidP="00E9282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XII COMMERCE SYLLABUS 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FOR FIRST PERIODIC ASSESSMENT (202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2123"/>
        <w:gridCol w:w="8335"/>
      </w:tblGrid>
      <w:tr w:rsidR="00E92820" w:rsidTr="0004194C">
        <w:tc>
          <w:tcPr>
            <w:tcW w:w="2123" w:type="dxa"/>
          </w:tcPr>
          <w:p w:rsidR="00E92820" w:rsidRPr="00881155" w:rsidRDefault="00E92820" w:rsidP="0004194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8335" w:type="dxa"/>
          </w:tcPr>
          <w:p w:rsidR="00E92820" w:rsidRPr="00881155" w:rsidRDefault="00E92820" w:rsidP="0004194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SYLLABUS</w:t>
            </w:r>
          </w:p>
        </w:tc>
      </w:tr>
      <w:tr w:rsidR="00E92820" w:rsidTr="0004194C">
        <w:tc>
          <w:tcPr>
            <w:tcW w:w="2123" w:type="dxa"/>
          </w:tcPr>
          <w:p w:rsidR="00E92820" w:rsidRPr="00881155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ENGLISH</w:t>
            </w:r>
          </w:p>
        </w:tc>
        <w:tc>
          <w:tcPr>
            <w:tcW w:w="8335" w:type="dxa"/>
          </w:tcPr>
          <w:p w:rsidR="00E92820" w:rsidRPr="002B74C4" w:rsidRDefault="00E92820" w:rsidP="00E1015F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Flamingo-</w:t>
            </w:r>
            <w:r w:rsidRPr="002B74C4">
              <w:rPr>
                <w:rFonts w:ascii="Times New Roman" w:hAnsi="Times New Roman"/>
                <w:bCs/>
                <w:sz w:val="24"/>
                <w:szCs w:val="28"/>
              </w:rPr>
              <w:t>Ch-1: The Last Lesson, Ch-2: Lost Spring, Ch-3: Deep Water</w:t>
            </w:r>
          </w:p>
          <w:p w:rsidR="00E92820" w:rsidRPr="002B74C4" w:rsidRDefault="00E92820" w:rsidP="00E1015F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Vistas-</w:t>
            </w:r>
            <w:r w:rsidRPr="002B74C4">
              <w:rPr>
                <w:rFonts w:ascii="Times New Roman" w:hAnsi="Times New Roman"/>
                <w:bCs/>
                <w:sz w:val="24"/>
                <w:szCs w:val="28"/>
              </w:rPr>
              <w:t>Ch-1: The Third Level, Ch-2: The Tiger King, Ch-3: Journey to the end of the Earth</w:t>
            </w:r>
          </w:p>
          <w:p w:rsidR="00E92820" w:rsidRPr="002B74C4" w:rsidRDefault="00E92820" w:rsidP="00E1015F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 xml:space="preserve">Poetry- </w:t>
            </w:r>
            <w:r w:rsidRPr="002B74C4">
              <w:rPr>
                <w:rFonts w:ascii="Times New Roman" w:hAnsi="Times New Roman"/>
                <w:bCs/>
                <w:sz w:val="24"/>
                <w:szCs w:val="28"/>
              </w:rPr>
              <w:t>Ch-1: My Mother at Sixty Six, Ch-3: Keeping Quiet, Ch-4: A Thing of Beauty</w:t>
            </w:r>
          </w:p>
          <w:p w:rsidR="00E92820" w:rsidRPr="009A62DF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Writing Skills-</w:t>
            </w:r>
            <w:r w:rsidRPr="002B74C4">
              <w:rPr>
                <w:rFonts w:ascii="Times New Roman" w:hAnsi="Times New Roman"/>
                <w:bCs/>
                <w:sz w:val="24"/>
                <w:szCs w:val="28"/>
              </w:rPr>
              <w:t xml:space="preserve">Notice,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Formal/Informal Invitation, Letters- Job Application, Letter to Editor, Article/Report writing, descriptive and analytical in nature.</w:t>
            </w:r>
          </w:p>
        </w:tc>
      </w:tr>
      <w:tr w:rsidR="00E92820" w:rsidTr="0004194C">
        <w:tc>
          <w:tcPr>
            <w:tcW w:w="2123" w:type="dxa"/>
          </w:tcPr>
          <w:p w:rsidR="00E92820" w:rsidRPr="00881155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BUSINESS STUDIES</w:t>
            </w:r>
          </w:p>
        </w:tc>
        <w:tc>
          <w:tcPr>
            <w:tcW w:w="8335" w:type="dxa"/>
          </w:tcPr>
          <w:p w:rsidR="00E92820" w:rsidRPr="00E92820" w:rsidRDefault="00E92820" w:rsidP="00E1015F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Ch-1 Nature and Significance of Management, Ch-2 Principles of Management</w:t>
            </w:r>
          </w:p>
          <w:p w:rsidR="00E92820" w:rsidRPr="009A62DF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Ch-3 Business Environment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, Ch-4 Planning</w:t>
            </w:r>
          </w:p>
        </w:tc>
      </w:tr>
      <w:tr w:rsidR="00E92820" w:rsidTr="0004194C">
        <w:tc>
          <w:tcPr>
            <w:tcW w:w="2123" w:type="dxa"/>
          </w:tcPr>
          <w:p w:rsidR="00E92820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ECONOMICS</w:t>
            </w:r>
          </w:p>
        </w:tc>
        <w:tc>
          <w:tcPr>
            <w:tcW w:w="8335" w:type="dxa"/>
          </w:tcPr>
          <w:p w:rsidR="00E92820" w:rsidRPr="002B74C4" w:rsidRDefault="00E92820" w:rsidP="00E1015F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2B74C4">
              <w:rPr>
                <w:rFonts w:ascii="Times New Roman" w:hAnsi="Times New Roman"/>
                <w:b/>
                <w:sz w:val="24"/>
                <w:szCs w:val="28"/>
              </w:rPr>
              <w:t xml:space="preserve">Indian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Economic Development: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Ch-1 Indian Economy on the Eve </w:t>
            </w:r>
            <w:r w:rsidR="00214208">
              <w:rPr>
                <w:rFonts w:ascii="Times New Roman" w:hAnsi="Times New Roman"/>
                <w:bCs/>
                <w:sz w:val="24"/>
                <w:szCs w:val="28"/>
              </w:rPr>
              <w:t>of Independence, Ch-2 Five Year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Plans in India</w:t>
            </w:r>
          </w:p>
          <w:p w:rsidR="00E92820" w:rsidRPr="009A62DF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Macroeconomics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Ch-1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B74C4">
              <w:rPr>
                <w:rFonts w:ascii="Times New Roman" w:hAnsi="Times New Roman"/>
                <w:bCs/>
                <w:sz w:val="24"/>
                <w:szCs w:val="28"/>
              </w:rPr>
              <w:t>Introduction to Macroeconomics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, Ch-</w:t>
            </w:r>
            <w:r w:rsidR="00E1015F">
              <w:rPr>
                <w:rFonts w:ascii="Times New Roman" w:hAnsi="Times New Roman"/>
                <w:bCs/>
                <w:sz w:val="24"/>
                <w:szCs w:val="28"/>
              </w:rPr>
              <w:t>2 Circular Flow of Income, Ch-3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National Income and Related Aggregates</w:t>
            </w:r>
          </w:p>
        </w:tc>
      </w:tr>
      <w:tr w:rsidR="00E92820" w:rsidTr="0004194C">
        <w:tc>
          <w:tcPr>
            <w:tcW w:w="2123" w:type="dxa"/>
          </w:tcPr>
          <w:p w:rsidR="00E92820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ACCOUNTANCY</w:t>
            </w:r>
          </w:p>
        </w:tc>
        <w:tc>
          <w:tcPr>
            <w:tcW w:w="8335" w:type="dxa"/>
          </w:tcPr>
          <w:p w:rsidR="00E92820" w:rsidRPr="00E92820" w:rsidRDefault="00E92820" w:rsidP="00E1015F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Chapter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01: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Accounting for NPO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 xml:space="preserve">Chapter 02: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 xml:space="preserve">Accounting for Partnership Firms </w:t>
            </w:r>
          </w:p>
          <w:p w:rsidR="00E92820" w:rsidRPr="009A62DF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 xml:space="preserve">Chapter 03: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Goodwill: Nature and Valuation</w:t>
            </w:r>
          </w:p>
        </w:tc>
      </w:tr>
      <w:tr w:rsidR="00E92820" w:rsidTr="0004194C">
        <w:tc>
          <w:tcPr>
            <w:tcW w:w="2123" w:type="dxa"/>
          </w:tcPr>
          <w:p w:rsidR="00E92820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PAINTING</w:t>
            </w:r>
          </w:p>
        </w:tc>
        <w:tc>
          <w:tcPr>
            <w:tcW w:w="8335" w:type="dxa"/>
          </w:tcPr>
          <w:p w:rsidR="00E92820" w:rsidRPr="00E92820" w:rsidRDefault="00E92820" w:rsidP="00E1015F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The Bengal School of Painting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, Modern Trends in Indian Art</w:t>
            </w:r>
          </w:p>
        </w:tc>
      </w:tr>
      <w:tr w:rsidR="00E92820" w:rsidTr="0004194C">
        <w:trPr>
          <w:trHeight w:val="296"/>
        </w:trPr>
        <w:tc>
          <w:tcPr>
            <w:tcW w:w="2123" w:type="dxa"/>
          </w:tcPr>
          <w:p w:rsidR="00E92820" w:rsidRDefault="00E92820" w:rsidP="00E1015F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PHYSICAL EDUCATION</w:t>
            </w:r>
          </w:p>
        </w:tc>
        <w:tc>
          <w:tcPr>
            <w:tcW w:w="8335" w:type="dxa"/>
          </w:tcPr>
          <w:p w:rsidR="00E92820" w:rsidRPr="00E92820" w:rsidRDefault="00E92820" w:rsidP="000A0A55">
            <w:pPr>
              <w:spacing w:line="48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Unit-1: </w:t>
            </w:r>
            <w:r w:rsidR="000A0A55">
              <w:rPr>
                <w:rFonts w:ascii="Times New Roman" w:hAnsi="Times New Roman"/>
                <w:bCs/>
                <w:sz w:val="24"/>
                <w:szCs w:val="28"/>
              </w:rPr>
              <w:t>Planning in Sports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Unit-2: </w:t>
            </w:r>
            <w:r w:rsidR="000A0A55">
              <w:rPr>
                <w:rFonts w:ascii="Times New Roman" w:hAnsi="Times New Roman"/>
                <w:bCs/>
                <w:sz w:val="24"/>
                <w:szCs w:val="28"/>
              </w:rPr>
              <w:t>Children &amp; Women in Sports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Unit-3: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Yoga</w:t>
            </w:r>
          </w:p>
        </w:tc>
      </w:tr>
    </w:tbl>
    <w:p w:rsidR="00E92820" w:rsidRDefault="00E92820" w:rsidP="00E9282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E1015F" w:rsidRDefault="00E1015F" w:rsidP="00E92820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SD/-</w:t>
      </w:r>
    </w:p>
    <w:p w:rsidR="00E92820" w:rsidRDefault="00E92820" w:rsidP="00E92820">
      <w:pPr>
        <w:spacing w:after="0" w:line="240" w:lineRule="auto"/>
        <w:rPr>
          <w:rFonts w:ascii="Times New Roman" w:hAnsi="Times New Roman"/>
          <w:b/>
          <w:szCs w:val="24"/>
        </w:rPr>
      </w:pPr>
      <w:r w:rsidRPr="0088263F">
        <w:rPr>
          <w:rFonts w:ascii="Times New Roman" w:hAnsi="Times New Roman"/>
          <w:b/>
          <w:szCs w:val="24"/>
        </w:rPr>
        <w:t>PRINCIPAL</w:t>
      </w:r>
    </w:p>
    <w:p w:rsidR="00E92820" w:rsidRDefault="00E92820" w:rsidP="00E9282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E92820" w:rsidRDefault="00E92820" w:rsidP="00E92820">
      <w:pPr>
        <w:spacing w:after="0" w:line="240" w:lineRule="auto"/>
        <w:rPr>
          <w:rFonts w:ascii="Times New Roman" w:hAnsi="Times New Roman"/>
          <w:b/>
          <w:szCs w:val="24"/>
        </w:rPr>
      </w:pPr>
    </w:p>
    <w:sectPr w:rsidR="00E92820" w:rsidSect="00DF61D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61D6"/>
    <w:rsid w:val="00014B86"/>
    <w:rsid w:val="00022584"/>
    <w:rsid w:val="000366A6"/>
    <w:rsid w:val="00087AF7"/>
    <w:rsid w:val="000A0A55"/>
    <w:rsid w:val="000A5F3D"/>
    <w:rsid w:val="00122606"/>
    <w:rsid w:val="001A013F"/>
    <w:rsid w:val="001F426D"/>
    <w:rsid w:val="00214208"/>
    <w:rsid w:val="0026285B"/>
    <w:rsid w:val="00273F06"/>
    <w:rsid w:val="00281180"/>
    <w:rsid w:val="002B74C4"/>
    <w:rsid w:val="003D6D31"/>
    <w:rsid w:val="00404D85"/>
    <w:rsid w:val="0046265A"/>
    <w:rsid w:val="004E5C57"/>
    <w:rsid w:val="00520442"/>
    <w:rsid w:val="00555258"/>
    <w:rsid w:val="00555DA3"/>
    <w:rsid w:val="0056261C"/>
    <w:rsid w:val="00582E1B"/>
    <w:rsid w:val="00614421"/>
    <w:rsid w:val="00620E34"/>
    <w:rsid w:val="006C3D06"/>
    <w:rsid w:val="00700508"/>
    <w:rsid w:val="0074169D"/>
    <w:rsid w:val="007A1C5C"/>
    <w:rsid w:val="00881155"/>
    <w:rsid w:val="0088263F"/>
    <w:rsid w:val="008B7513"/>
    <w:rsid w:val="008F4F25"/>
    <w:rsid w:val="0096477F"/>
    <w:rsid w:val="009A5762"/>
    <w:rsid w:val="009A62DF"/>
    <w:rsid w:val="009D1A74"/>
    <w:rsid w:val="00C003A9"/>
    <w:rsid w:val="00C12979"/>
    <w:rsid w:val="00CE18C1"/>
    <w:rsid w:val="00CF0CE5"/>
    <w:rsid w:val="00D3190A"/>
    <w:rsid w:val="00D51260"/>
    <w:rsid w:val="00D51DF5"/>
    <w:rsid w:val="00D64162"/>
    <w:rsid w:val="00DC6C0F"/>
    <w:rsid w:val="00DF61D6"/>
    <w:rsid w:val="00E1015F"/>
    <w:rsid w:val="00E75A40"/>
    <w:rsid w:val="00E8595F"/>
    <w:rsid w:val="00E92820"/>
    <w:rsid w:val="00F42E59"/>
    <w:rsid w:val="00F504FC"/>
    <w:rsid w:val="00F966EE"/>
    <w:rsid w:val="00FB1A7B"/>
    <w:rsid w:val="00FB676B"/>
    <w:rsid w:val="00FE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cf"/>
      <o:colormenu v:ext="edit" fillcolor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1C5C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paragraph" w:styleId="ListParagraph">
    <w:name w:val="List Paragraph"/>
    <w:basedOn w:val="Normal"/>
    <w:uiPriority w:val="34"/>
    <w:qFormat/>
    <w:rsid w:val="008826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2023-03-02T03:17:00Z</cp:lastPrinted>
  <dcterms:created xsi:type="dcterms:W3CDTF">2023-03-02T02:49:00Z</dcterms:created>
  <dcterms:modified xsi:type="dcterms:W3CDTF">2023-03-06T06:07:00Z</dcterms:modified>
</cp:coreProperties>
</file>